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82CC8">
      <w:pPr>
        <w:ind w:left="0" w:leftChars="0" w:firstLine="0" w:firstLineChars="0"/>
        <w:rPr>
          <w:rFonts w:hint="eastAsia" w:ascii="黑体" w:hAnsi="黑体" w:eastAsia="黑体" w:cs="黑体"/>
          <w:sz w:val="32"/>
          <w:szCs w:val="22"/>
          <w:lang w:val="en-US" w:eastAsia="zh-CN"/>
        </w:rPr>
      </w:pPr>
      <w:r>
        <w:rPr>
          <w:rFonts w:hint="eastAsia" w:ascii="黑体" w:hAnsi="黑体" w:eastAsia="黑体" w:cs="黑体"/>
          <w:sz w:val="32"/>
          <w:szCs w:val="22"/>
        </w:rPr>
        <w:t>附件</w:t>
      </w:r>
      <w:r>
        <w:rPr>
          <w:rFonts w:hint="eastAsia" w:ascii="黑体" w:hAnsi="黑体" w:eastAsia="黑体" w:cs="黑体"/>
          <w:sz w:val="32"/>
          <w:szCs w:val="22"/>
          <w:lang w:val="en-US" w:eastAsia="zh-CN"/>
        </w:rPr>
        <w:t>8</w:t>
      </w:r>
    </w:p>
    <w:p w14:paraId="533C0CB1">
      <w:pPr>
        <w:pStyle w:val="2"/>
        <w:bidi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威海市船舶与海洋工程装备技术</w:t>
      </w:r>
      <w:r>
        <w:rPr>
          <w:rFonts w:hint="eastAsia" w:ascii="方正小标宋简体" w:hAnsi="方正小标宋简体" w:eastAsia="方正小标宋简体" w:cs="方正小标宋简体"/>
          <w:sz w:val="44"/>
          <w:szCs w:val="44"/>
        </w:rPr>
        <w:t>人才</w:t>
      </w:r>
    </w:p>
    <w:p w14:paraId="080F29AC">
      <w:pPr>
        <w:pStyle w:val="2"/>
        <w:bidi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副</w:t>
      </w:r>
      <w:r>
        <w:rPr>
          <w:rFonts w:hint="eastAsia" w:ascii="方正小标宋简体" w:hAnsi="方正小标宋简体" w:eastAsia="方正小标宋简体" w:cs="方正小标宋简体"/>
          <w:sz w:val="44"/>
          <w:szCs w:val="44"/>
        </w:rPr>
        <w:t>高级职称评价标准条件对照表</w:t>
      </w:r>
    </w:p>
    <w:tbl>
      <w:tblPr>
        <w:tblStyle w:val="6"/>
        <w:tblW w:w="9977" w:type="dxa"/>
        <w:tblInd w:w="-5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4769"/>
        <w:gridCol w:w="2296"/>
        <w:gridCol w:w="2144"/>
      </w:tblGrid>
      <w:tr w14:paraId="0EC2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vAlign w:val="center"/>
          </w:tcPr>
          <w:p w14:paraId="43B011F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8"/>
                <w:szCs w:val="28"/>
                <w:vertAlign w:val="baseline"/>
                <w:lang w:val="en-US" w:eastAsia="zh-CN"/>
              </w:rPr>
            </w:pPr>
            <w:bookmarkStart w:id="0" w:name="_GoBack"/>
            <w:bookmarkEnd w:id="0"/>
            <w:r>
              <w:rPr>
                <w:rFonts w:hint="default" w:ascii="Times New Roman" w:hAnsi="Times New Roman" w:eastAsia="黑体" w:cs="Times New Roman"/>
                <w:b w:val="0"/>
                <w:bCs w:val="0"/>
                <w:sz w:val="28"/>
                <w:szCs w:val="28"/>
                <w:vertAlign w:val="baseline"/>
                <w:lang w:val="en-US" w:eastAsia="zh-CN"/>
              </w:rPr>
              <w:t>序号</w:t>
            </w:r>
          </w:p>
        </w:tc>
        <w:tc>
          <w:tcPr>
            <w:tcW w:w="4769" w:type="dxa"/>
            <w:vAlign w:val="center"/>
          </w:tcPr>
          <w:p w14:paraId="3899DCE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标准条件</w:t>
            </w:r>
          </w:p>
        </w:tc>
        <w:tc>
          <w:tcPr>
            <w:tcW w:w="2296" w:type="dxa"/>
            <w:vAlign w:val="center"/>
          </w:tcPr>
          <w:p w14:paraId="79C76C5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8"/>
                <w:szCs w:val="28"/>
                <w:vertAlign w:val="baseline"/>
                <w:lang w:val="en-US" w:eastAsia="zh-CN"/>
              </w:rPr>
            </w:pPr>
            <w:r>
              <w:rPr>
                <w:rFonts w:hint="eastAsia" w:ascii="Times New Roman" w:hAnsi="Times New Roman" w:eastAsia="黑体" w:cs="Times New Roman"/>
                <w:b w:val="0"/>
                <w:bCs w:val="0"/>
                <w:sz w:val="28"/>
                <w:szCs w:val="28"/>
                <w:vertAlign w:val="baseline"/>
                <w:lang w:val="en-US" w:eastAsia="zh-CN"/>
              </w:rPr>
              <w:t>符合条件的业绩成果名称</w:t>
            </w:r>
          </w:p>
        </w:tc>
        <w:tc>
          <w:tcPr>
            <w:tcW w:w="2144" w:type="dxa"/>
            <w:vAlign w:val="center"/>
          </w:tcPr>
          <w:p w14:paraId="4FB6B5D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8"/>
                <w:szCs w:val="28"/>
                <w:vertAlign w:val="baseline"/>
                <w:lang w:val="en-US" w:eastAsia="zh-CN"/>
              </w:rPr>
            </w:pPr>
            <w:r>
              <w:rPr>
                <w:rFonts w:hint="eastAsia" w:ascii="Times New Roman" w:hAnsi="Times New Roman" w:eastAsia="黑体" w:cs="Times New Roman"/>
                <w:b w:val="0"/>
                <w:bCs w:val="0"/>
                <w:sz w:val="28"/>
                <w:szCs w:val="28"/>
                <w:vertAlign w:val="baseline"/>
                <w:lang w:val="en-US" w:eastAsia="zh-CN"/>
              </w:rPr>
              <w:t>业绩成果批复/颁发机构</w:t>
            </w:r>
          </w:p>
        </w:tc>
      </w:tr>
      <w:tr w14:paraId="333A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768" w:type="dxa"/>
            <w:vAlign w:val="center"/>
          </w:tcPr>
          <w:p w14:paraId="59937DC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1</w:t>
            </w:r>
          </w:p>
        </w:tc>
        <w:tc>
          <w:tcPr>
            <w:tcW w:w="4769" w:type="dxa"/>
            <w:vAlign w:val="center"/>
          </w:tcPr>
          <w:p w14:paraId="075EFFB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作为完成人，获得市级以上工程技术类技术创新奖励。</w:t>
            </w:r>
          </w:p>
        </w:tc>
        <w:tc>
          <w:tcPr>
            <w:tcW w:w="2296" w:type="dxa"/>
            <w:vAlign w:val="top"/>
          </w:tcPr>
          <w:p w14:paraId="0A45184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44" w:type="dxa"/>
            <w:vAlign w:val="top"/>
          </w:tcPr>
          <w:p w14:paraId="5B8C4BA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178C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68" w:type="dxa"/>
            <w:vAlign w:val="center"/>
          </w:tcPr>
          <w:p w14:paraId="1CCF946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2</w:t>
            </w:r>
          </w:p>
        </w:tc>
        <w:tc>
          <w:tcPr>
            <w:tcW w:w="4769" w:type="dxa"/>
            <w:vAlign w:val="center"/>
          </w:tcPr>
          <w:p w14:paraId="3EB1C93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作为主要完成人，获授权发明专利1件，或作为第一发明人获授权实用新型专利、外观专利等2件以上，并取得较高经济和社会效益。</w:t>
            </w:r>
          </w:p>
        </w:tc>
        <w:tc>
          <w:tcPr>
            <w:tcW w:w="2296" w:type="dxa"/>
            <w:vAlign w:val="top"/>
          </w:tcPr>
          <w:p w14:paraId="16DEAC3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44" w:type="dxa"/>
            <w:vAlign w:val="top"/>
          </w:tcPr>
          <w:p w14:paraId="5BBEA49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3228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68" w:type="dxa"/>
            <w:vAlign w:val="center"/>
          </w:tcPr>
          <w:p w14:paraId="5CEF543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3</w:t>
            </w:r>
          </w:p>
        </w:tc>
        <w:tc>
          <w:tcPr>
            <w:tcW w:w="4769" w:type="dxa"/>
            <w:vAlign w:val="center"/>
          </w:tcPr>
          <w:p w14:paraId="1407A84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参与编制完成1项省（部）级以上、或2项行业团体（含船级社）标准、规范、策划、规程、规章等，并发布实施。</w:t>
            </w:r>
          </w:p>
        </w:tc>
        <w:tc>
          <w:tcPr>
            <w:tcW w:w="2296" w:type="dxa"/>
            <w:vAlign w:val="top"/>
          </w:tcPr>
          <w:p w14:paraId="1B2973B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44" w:type="dxa"/>
            <w:vAlign w:val="top"/>
          </w:tcPr>
          <w:p w14:paraId="5AB4170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1E59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3" w:hRule="atLeast"/>
        </w:trPr>
        <w:tc>
          <w:tcPr>
            <w:tcW w:w="768" w:type="dxa"/>
            <w:vAlign w:val="center"/>
          </w:tcPr>
          <w:p w14:paraId="673DCEC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4</w:t>
            </w:r>
          </w:p>
        </w:tc>
        <w:tc>
          <w:tcPr>
            <w:tcW w:w="4769" w:type="dxa"/>
            <w:vAlign w:val="center"/>
          </w:tcPr>
          <w:p w14:paraId="0C2D0BA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作为</w:t>
            </w:r>
            <w:r>
              <w:rPr>
                <w:rFonts w:hint="eastAsia" w:ascii="Times New Roman" w:hAnsi="Times New Roman" w:cs="Times New Roman"/>
                <w:sz w:val="24"/>
                <w:szCs w:val="24"/>
                <w:vertAlign w:val="baseline"/>
                <w:lang w:val="en-US" w:eastAsia="zh-CN"/>
              </w:rPr>
              <w:t>主要</w:t>
            </w:r>
            <w:r>
              <w:rPr>
                <w:rFonts w:hint="default" w:ascii="Times New Roman" w:hAnsi="Times New Roman" w:cs="Times New Roman"/>
                <w:sz w:val="24"/>
                <w:szCs w:val="24"/>
                <w:vertAlign w:val="baseline"/>
                <w:lang w:val="en-US" w:eastAsia="zh-CN"/>
              </w:rPr>
              <w:t>完成人，</w:t>
            </w:r>
            <w:r>
              <w:rPr>
                <w:rFonts w:hint="eastAsia" w:ascii="Times New Roman" w:hAnsi="Times New Roman" w:cs="Times New Roman"/>
                <w:sz w:val="24"/>
                <w:szCs w:val="24"/>
                <w:vertAlign w:val="baseline"/>
                <w:lang w:val="en-US" w:eastAsia="zh-CN"/>
              </w:rPr>
              <w:t>在航海工程专业的科研、生产、技术开发、技术改造或引进、消化、创新国内外先进技术中做出突出贡献或解决过重大疑难技术问题，撰写能够解决实际问题的专项研究报告、技术分析和总结、重大立项研究（论证）报告、工程方案、项目报告（总结）、设计文件等，经5名以上同行业知名专家（副高级以上）认定，达到国内先进水平，并取得显著的经济效益和社会效益。</w:t>
            </w:r>
          </w:p>
        </w:tc>
        <w:tc>
          <w:tcPr>
            <w:tcW w:w="2296" w:type="dxa"/>
            <w:vAlign w:val="top"/>
          </w:tcPr>
          <w:p w14:paraId="2BC1589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44" w:type="dxa"/>
            <w:vAlign w:val="top"/>
          </w:tcPr>
          <w:p w14:paraId="7A6EED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08CB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768" w:type="dxa"/>
            <w:vAlign w:val="center"/>
          </w:tcPr>
          <w:p w14:paraId="079E7C0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5</w:t>
            </w:r>
          </w:p>
        </w:tc>
        <w:tc>
          <w:tcPr>
            <w:tcW w:w="4769" w:type="dxa"/>
            <w:vAlign w:val="center"/>
          </w:tcPr>
          <w:p w14:paraId="3C6A3CA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作为</w:t>
            </w:r>
            <w:r>
              <w:rPr>
                <w:rFonts w:hint="eastAsia" w:ascii="Times New Roman" w:hAnsi="Times New Roman" w:cs="Times New Roman"/>
                <w:sz w:val="24"/>
                <w:szCs w:val="24"/>
                <w:vertAlign w:val="baseline"/>
                <w:lang w:val="en-US" w:eastAsia="zh-CN"/>
              </w:rPr>
              <w:t>主要完成人，研制开发的新产品、新材料、新设备、新工艺等已投入生产或应用，可比性技术经济指标处于省内较高水平</w:t>
            </w:r>
            <w:r>
              <w:rPr>
                <w:rFonts w:hint="default" w:ascii="Times New Roman" w:hAnsi="Times New Roman" w:cs="Times New Roman"/>
                <w:sz w:val="24"/>
                <w:szCs w:val="24"/>
                <w:vertAlign w:val="baseline"/>
                <w:lang w:val="en-US" w:eastAsia="zh-CN"/>
              </w:rPr>
              <w:t>。</w:t>
            </w:r>
          </w:p>
        </w:tc>
        <w:tc>
          <w:tcPr>
            <w:tcW w:w="2296" w:type="dxa"/>
            <w:vAlign w:val="top"/>
          </w:tcPr>
          <w:p w14:paraId="770FB6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44" w:type="dxa"/>
            <w:vAlign w:val="top"/>
          </w:tcPr>
          <w:p w14:paraId="4E477DD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323D8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68" w:type="dxa"/>
            <w:vAlign w:val="center"/>
          </w:tcPr>
          <w:p w14:paraId="2CAFF61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6</w:t>
            </w:r>
          </w:p>
        </w:tc>
        <w:tc>
          <w:tcPr>
            <w:tcW w:w="4769" w:type="dxa"/>
            <w:vAlign w:val="center"/>
          </w:tcPr>
          <w:p w14:paraId="63C2807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作为完成人，在核心期刊或SCI、EI收录期刊上发表本专业有较高学术价值的论文1篇以上；或在省级以上航海工程专业期刊上公开发表本专业有较高学术价值的论文2篇（第一作者）以上。</w:t>
            </w:r>
          </w:p>
        </w:tc>
        <w:tc>
          <w:tcPr>
            <w:tcW w:w="2296" w:type="dxa"/>
            <w:vAlign w:val="top"/>
          </w:tcPr>
          <w:p w14:paraId="657C8CB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44" w:type="dxa"/>
            <w:vAlign w:val="top"/>
          </w:tcPr>
          <w:p w14:paraId="787A62B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4618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768" w:type="dxa"/>
            <w:vAlign w:val="center"/>
          </w:tcPr>
          <w:p w14:paraId="24ADAFF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eastAsia" w:ascii="Times New Roman" w:hAnsi="Times New Roman" w:cs="Times New Roman"/>
                <w:sz w:val="28"/>
                <w:szCs w:val="28"/>
                <w:vertAlign w:val="baseline"/>
                <w:lang w:val="en-US" w:eastAsia="zh-CN"/>
              </w:rPr>
              <w:t>7</w:t>
            </w:r>
          </w:p>
        </w:tc>
        <w:tc>
          <w:tcPr>
            <w:tcW w:w="4769" w:type="dxa"/>
            <w:vAlign w:val="center"/>
          </w:tcPr>
          <w:p w14:paraId="0EBBD1D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作为完成人，公开出版船海工程类著作或译著1部；或者主持（组织）编写本专业通用教材1本。</w:t>
            </w:r>
          </w:p>
        </w:tc>
        <w:tc>
          <w:tcPr>
            <w:tcW w:w="2296" w:type="dxa"/>
            <w:vAlign w:val="top"/>
          </w:tcPr>
          <w:p w14:paraId="4F117C6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44" w:type="dxa"/>
            <w:vAlign w:val="top"/>
          </w:tcPr>
          <w:p w14:paraId="1FBE6FF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bl>
    <w:p w14:paraId="484182A2">
      <w:pPr>
        <w:keepNext w:val="0"/>
        <w:keepLines w:val="0"/>
        <w:pageBreakBefore w:val="0"/>
        <w:widowControl w:val="0"/>
        <w:kinsoku/>
        <w:wordWrap/>
        <w:overflowPunct/>
        <w:topLinePunct w:val="0"/>
        <w:autoSpaceDE/>
        <w:autoSpaceDN/>
        <w:bidi w:val="0"/>
        <w:adjustRightInd/>
        <w:snapToGrid w:val="0"/>
        <w:spacing w:line="240" w:lineRule="auto"/>
        <w:ind w:left="0" w:leftChars="0" w:right="-8" w:rightChars="0" w:firstLine="0" w:firstLineChars="0"/>
        <w:textAlignment w:val="auto"/>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注：</w:t>
      </w:r>
      <w:r>
        <w:rPr>
          <w:rFonts w:hint="default" w:ascii="Times New Roman" w:hAnsi="Times New Roman" w:cs="Times New Roman"/>
          <w:sz w:val="24"/>
          <w:szCs w:val="24"/>
          <w:highlight w:val="none"/>
          <w:lang w:val="en-US" w:eastAsia="zh-CN"/>
        </w:rPr>
        <w:t>申报人认真对照</w:t>
      </w:r>
      <w:r>
        <w:rPr>
          <w:rFonts w:hint="eastAsia" w:ascii="Times New Roman" w:hAnsi="Times New Roman" w:cs="Times New Roman"/>
          <w:sz w:val="24"/>
          <w:szCs w:val="24"/>
          <w:highlight w:val="none"/>
          <w:lang w:val="en-US" w:eastAsia="zh-CN"/>
        </w:rPr>
        <w:t>《烟台高新产业技术开发区党群工作部关于印发&lt;船舶与海洋工程装备技术专业职称评价标准条件（试行）&gt;的通知》（附件3）</w:t>
      </w:r>
      <w:r>
        <w:rPr>
          <w:rFonts w:hint="default" w:ascii="Times New Roman" w:hAnsi="Times New Roman" w:cs="Times New Roman"/>
          <w:sz w:val="24"/>
          <w:szCs w:val="24"/>
          <w:highlight w:val="none"/>
          <w:lang w:val="en-US" w:eastAsia="zh-CN"/>
        </w:rPr>
        <w:t>填写此表，需至少符合2项。</w:t>
      </w:r>
    </w:p>
    <w:p w14:paraId="05B97568">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sz w:val="28"/>
          <w:szCs w:val="28"/>
          <w:lang w:val="en-US" w:eastAsia="zh-CN"/>
        </w:rPr>
        <w:t xml:space="preserve">申报人签字：                    </w:t>
      </w:r>
      <w:r>
        <w:rPr>
          <w:rFonts w:hint="eastAsia"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sectPr>
      <w:pgSz w:w="11906" w:h="16838"/>
      <w:pgMar w:top="1134" w:right="1644" w:bottom="1134" w:left="164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491130-00DF-45F6-BBAD-19AFA53141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85679047-BAF5-4D8D-AC99-300AEEAEF54A}"/>
  </w:font>
  <w:font w:name="方正小标宋_GBK">
    <w:panose1 w:val="02000000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3" w:fontKey="{E5F71AE7-C4DA-434A-B1F9-9761B8A39C9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YmI2OTQ3MmQ4MDEwYTUyNGNkMmIxMGMyMWUwNmIifQ=="/>
  </w:docVars>
  <w:rsids>
    <w:rsidRoot w:val="00000000"/>
    <w:rsid w:val="0785641F"/>
    <w:rsid w:val="0AE84B17"/>
    <w:rsid w:val="1992244F"/>
    <w:rsid w:val="1F6F77D5"/>
    <w:rsid w:val="2158383D"/>
    <w:rsid w:val="2E2E5E8F"/>
    <w:rsid w:val="2F50494B"/>
    <w:rsid w:val="31962736"/>
    <w:rsid w:val="31DA3682"/>
    <w:rsid w:val="32B81F4A"/>
    <w:rsid w:val="36057322"/>
    <w:rsid w:val="3C17060A"/>
    <w:rsid w:val="3EE72703"/>
    <w:rsid w:val="3FE909BD"/>
    <w:rsid w:val="41EB415F"/>
    <w:rsid w:val="48E32B6E"/>
    <w:rsid w:val="49264C9D"/>
    <w:rsid w:val="4BF93641"/>
    <w:rsid w:val="4CA96F4D"/>
    <w:rsid w:val="4E0E377B"/>
    <w:rsid w:val="531A72F3"/>
    <w:rsid w:val="5A61550D"/>
    <w:rsid w:val="66160C9E"/>
    <w:rsid w:val="72715C7E"/>
    <w:rsid w:val="F3FC2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paragraph" w:styleId="2">
    <w:name w:val="heading 1"/>
    <w:basedOn w:val="1"/>
    <w:next w:val="1"/>
    <w:link w:val="8"/>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lock Text"/>
    <w:basedOn w:val="1"/>
    <w:qFormat/>
    <w:uiPriority w:val="0"/>
    <w:pPr>
      <w:spacing w:line="600" w:lineRule="exact"/>
      <w:ind w:left="0" w:leftChars="0" w:right="0" w:rightChars="0" w:firstLine="960" w:firstLineChars="200"/>
    </w:pPr>
    <w:rPr>
      <w:rFonts w:eastAsia="仿宋_GB2312" w:asciiTheme="minorAscii" w:hAnsiTheme="minorAscii"/>
      <w:sz w:val="36"/>
      <w:szCs w:val="22"/>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Char"/>
    <w:link w:val="2"/>
    <w:qFormat/>
    <w:uiPriority w:val="0"/>
    <w:rPr>
      <w:rFonts w:eastAsia="方正小标宋_GBK"/>
      <w:kern w:val="44"/>
      <w:sz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679</Words>
  <Characters>682</Characters>
  <Lines>0</Lines>
  <Paragraphs>0</Paragraphs>
  <TotalTime>46</TotalTime>
  <ScaleCrop>false</ScaleCrop>
  <LinksUpToDate>false</LinksUpToDate>
  <CharactersWithSpaces>702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2022-03-07T08:48:00Z</dcterms:created>
  <dc:creator>86138</dc:creator>
  <cp:lastModifiedBy>豆太后</cp:lastModifiedBy>
  <cp:lastPrinted>2024-09-06T14:41:00Z</cp:lastPrinted>
  <dcterms:modified xsi:type="dcterms:W3CDTF">2026-09-24T03:20:54Z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D9A5687CE20B4443AC8A030C9378F6CA_12</vt:lpwstr>
  </property>
  <property fmtid="{D5CDD505-2E9C-101B-9397-08002B2CF9AE}" pid="4" name="KSOTemplateDocerSaveRecord">
    <vt:lpwstr>eyJoZGlkIjoiNDYwYWFlZDJhZjg5NWVlYWI4YTA1YWFkYmQ4MWM1MjEiLCJ1c2VySWQiOiIyMjkxMTM2MTQifQ==</vt:lpwstr>
  </property>
</Properties>
</file>